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8F" w:rsidRPr="00BF0B6E" w:rsidRDefault="00EE098F" w:rsidP="00EE098F">
      <w:pPr>
        <w:spacing w:after="120"/>
        <w:jc w:val="center"/>
        <w:rPr>
          <w:b/>
          <w:bCs/>
          <w:sz w:val="28"/>
          <w:szCs w:val="28"/>
          <w:rtl/>
        </w:rPr>
      </w:pPr>
      <w:r w:rsidRPr="00BF0B6E">
        <w:rPr>
          <w:rFonts w:hint="cs"/>
          <w:b/>
          <w:bCs/>
          <w:sz w:val="28"/>
          <w:szCs w:val="28"/>
          <w:rtl/>
        </w:rPr>
        <w:t>יחידה</w:t>
      </w:r>
      <w:r w:rsidR="0000140B">
        <w:rPr>
          <w:rFonts w:hint="cs"/>
          <w:b/>
          <w:bCs/>
          <w:sz w:val="28"/>
          <w:szCs w:val="28"/>
          <w:rtl/>
        </w:rPr>
        <w:t xml:space="preserve"> 11: פסחים</w:t>
      </w:r>
      <w:r w:rsidRPr="00BF0B6E">
        <w:rPr>
          <w:rFonts w:hint="cs"/>
          <w:b/>
          <w:bCs/>
          <w:sz w:val="28"/>
          <w:szCs w:val="28"/>
          <w:rtl/>
        </w:rPr>
        <w:t xml:space="preserve"> פרק </w:t>
      </w:r>
      <w:r w:rsidR="0000140B">
        <w:rPr>
          <w:rFonts w:hint="cs"/>
          <w:b/>
          <w:bCs/>
          <w:sz w:val="28"/>
          <w:szCs w:val="28"/>
          <w:rtl/>
        </w:rPr>
        <w:t>ה משנה א</w:t>
      </w:r>
    </w:p>
    <w:p w:rsidR="00EE098F" w:rsidRPr="00BF0B6E" w:rsidRDefault="0000140B" w:rsidP="00EE098F">
      <w:pPr>
        <w:spacing w:after="120"/>
        <w:jc w:val="center"/>
        <w:rPr>
          <w:b/>
          <w:bCs/>
          <w:sz w:val="24"/>
          <w:szCs w:val="24"/>
          <w:rtl/>
        </w:rPr>
      </w:pPr>
      <w:r>
        <w:rPr>
          <w:rFonts w:hint="cs"/>
          <w:b/>
          <w:bCs/>
          <w:sz w:val="24"/>
          <w:szCs w:val="24"/>
          <w:rtl/>
        </w:rPr>
        <w:t>זמן הקרבת קרבן תמיד וקרבן פסח</w:t>
      </w:r>
      <w:r w:rsidR="00EE098F" w:rsidRPr="00BF0B6E">
        <w:rPr>
          <w:rFonts w:hint="cs"/>
          <w:b/>
          <w:bCs/>
          <w:sz w:val="24"/>
          <w:szCs w:val="24"/>
          <w:rtl/>
        </w:rPr>
        <w:t xml:space="preserve"> </w:t>
      </w:r>
    </w:p>
    <w:p w:rsidR="00EE098F" w:rsidRDefault="0000140B" w:rsidP="00EE098F">
      <w:pPr>
        <w:spacing w:after="120"/>
        <w:rPr>
          <w:b/>
          <w:bCs/>
          <w:rtl/>
        </w:rPr>
      </w:pPr>
      <w:r>
        <w:rPr>
          <w:rFonts w:hint="cs"/>
          <w:b/>
          <w:bCs/>
          <w:rtl/>
        </w:rPr>
        <w:t>המשנה הראשונה עוסקת בזמני הקרבת קרבן התמיד ביחס לקרבן פסח, יש כאן דין מיוחד משום שקרבן הפסח הוא הקרבן היחיד שמוקרב לאחר קרבן התמיד, ולכן יש צורך לשנות את זמנו של הקרבת קרבן התמיד של בין הערביים.</w:t>
      </w:r>
    </w:p>
    <w:p w:rsidR="00EE098F" w:rsidRDefault="00EE098F" w:rsidP="00EE098F">
      <w:pPr>
        <w:spacing w:after="120"/>
        <w:rPr>
          <w:b/>
          <w:bCs/>
          <w:rtl/>
        </w:rPr>
      </w:pPr>
      <w:r>
        <w:rPr>
          <w:rFonts w:hint="cs"/>
          <w:b/>
          <w:bCs/>
          <w:rtl/>
        </w:rPr>
        <w:t>משך הוראה מומלץ:</w:t>
      </w:r>
      <w:r w:rsidR="0000140B">
        <w:rPr>
          <w:rFonts w:hint="cs"/>
          <w:b/>
          <w:bCs/>
          <w:rtl/>
        </w:rPr>
        <w:t xml:space="preserve"> שיעור אחד</w:t>
      </w:r>
    </w:p>
    <w:p w:rsidR="00EE098F" w:rsidRPr="00EB1F7A" w:rsidRDefault="00EE098F" w:rsidP="00EE098F">
      <w:pPr>
        <w:spacing w:after="120"/>
        <w:rPr>
          <w:b/>
          <w:bCs/>
          <w:rtl/>
        </w:rPr>
      </w:pPr>
    </w:p>
    <w:p w:rsidR="00EE098F" w:rsidRPr="00A037E6" w:rsidRDefault="00EE098F" w:rsidP="00EE098F">
      <w:pPr>
        <w:spacing w:after="120"/>
        <w:rPr>
          <w:rFonts w:hint="cs"/>
          <w:rtl/>
        </w:rPr>
      </w:pPr>
      <w:r w:rsidRPr="00A037E6">
        <w:rPr>
          <w:b/>
          <w:bCs/>
          <w:rtl/>
        </w:rPr>
        <w:t>מטרות</w:t>
      </w:r>
    </w:p>
    <w:p w:rsidR="0000140B" w:rsidRDefault="0000140B" w:rsidP="00EE098F">
      <w:pPr>
        <w:spacing w:after="120"/>
        <w:rPr>
          <w:rFonts w:hint="cs"/>
          <w:rtl/>
        </w:rPr>
      </w:pPr>
      <w:r>
        <w:rPr>
          <w:rFonts w:hint="cs"/>
          <w:rtl/>
        </w:rPr>
        <w:t>1. הישג מושגי תוכן: התלמיד יידע מהו קרבן התמיד ושקרבנות התמיד הם המסגרת להקרבת כל הקרבנות בבית המקדש.</w:t>
      </w:r>
    </w:p>
    <w:p w:rsidR="0000140B" w:rsidRDefault="0000140B" w:rsidP="00EE098F">
      <w:pPr>
        <w:spacing w:after="120"/>
        <w:rPr>
          <w:rFonts w:hint="cs"/>
          <w:rtl/>
        </w:rPr>
      </w:pPr>
      <w:r>
        <w:rPr>
          <w:rFonts w:hint="cs"/>
          <w:rtl/>
        </w:rPr>
        <w:t>2. הישג הבנה ופרשנות: התלמיד יבין מהם זמני הקרבת קרבן התמיד וכיצד הם משתנים לצורך הקרבת קרבן הפסח, שבאופן יוצא דופן מוקרב אחריו.</w:t>
      </w:r>
    </w:p>
    <w:p w:rsidR="00EE098F" w:rsidRPr="00A037E6" w:rsidRDefault="00EE098F" w:rsidP="00EE098F">
      <w:pPr>
        <w:spacing w:after="120"/>
        <w:rPr>
          <w:rtl/>
        </w:rPr>
      </w:pPr>
      <w:r w:rsidRPr="00A037E6">
        <w:t> </w:t>
      </w:r>
    </w:p>
    <w:p w:rsidR="00EE098F" w:rsidRPr="00A037E6" w:rsidRDefault="00EE098F" w:rsidP="00EE098F">
      <w:pPr>
        <w:spacing w:after="120"/>
      </w:pPr>
      <w:r w:rsidRPr="00A037E6">
        <w:rPr>
          <w:b/>
          <w:bCs/>
          <w:rtl/>
        </w:rPr>
        <w:t>פתיחה</w:t>
      </w:r>
    </w:p>
    <w:p w:rsidR="0000140B" w:rsidRDefault="0000140B" w:rsidP="00EE098F">
      <w:pPr>
        <w:spacing w:after="120"/>
        <w:rPr>
          <w:rFonts w:hint="cs"/>
          <w:rtl/>
        </w:rPr>
      </w:pPr>
      <w:r>
        <w:rPr>
          <w:rFonts w:hint="cs"/>
          <w:rtl/>
        </w:rPr>
        <w:t>מומלץ עוד לפני קריאת המשנה להסביר על קרבן התמיד, ועל כך שהוא מתחיל ומסיים את הקרבת הקרבנות בבית המקדש.</w:t>
      </w:r>
    </w:p>
    <w:p w:rsidR="00EE098F" w:rsidRPr="00A037E6" w:rsidRDefault="00EE098F" w:rsidP="00EE098F">
      <w:pPr>
        <w:spacing w:after="120"/>
      </w:pPr>
      <w:r w:rsidRPr="00A037E6">
        <w:t> </w:t>
      </w:r>
    </w:p>
    <w:p w:rsidR="00EE098F" w:rsidRPr="00A037E6" w:rsidRDefault="00EE098F" w:rsidP="00EE098F">
      <w:pPr>
        <w:spacing w:after="120"/>
      </w:pPr>
      <w:r w:rsidRPr="00A037E6">
        <w:rPr>
          <w:b/>
          <w:bCs/>
          <w:rtl/>
        </w:rPr>
        <w:t>גוף השיעור</w:t>
      </w:r>
    </w:p>
    <w:p w:rsidR="006D07BF" w:rsidRPr="00C15A44" w:rsidRDefault="0000140B" w:rsidP="00D059DE">
      <w:pPr>
        <w:spacing w:after="120"/>
        <w:rPr>
          <w:rFonts w:hint="cs"/>
          <w:b/>
          <w:bCs/>
          <w:rtl/>
        </w:rPr>
      </w:pPr>
      <w:r w:rsidRPr="00C15A44">
        <w:rPr>
          <w:rFonts w:hint="cs"/>
          <w:b/>
          <w:bCs/>
          <w:rtl/>
        </w:rPr>
        <w:t xml:space="preserve">א. </w:t>
      </w:r>
      <w:r w:rsidR="00D059DE" w:rsidRPr="00C15A44">
        <w:rPr>
          <w:rFonts w:hint="cs"/>
          <w:b/>
          <w:bCs/>
          <w:rtl/>
        </w:rPr>
        <w:t>מושגי תוכן</w:t>
      </w:r>
    </w:p>
    <w:p w:rsidR="00D059DE" w:rsidRDefault="00D059DE" w:rsidP="00D059DE">
      <w:pPr>
        <w:spacing w:after="120"/>
        <w:rPr>
          <w:rFonts w:hint="cs"/>
          <w:rtl/>
        </w:rPr>
      </w:pPr>
      <w:r>
        <w:rPr>
          <w:rFonts w:hint="cs"/>
          <w:rtl/>
        </w:rPr>
        <w:t>יש להסביר מהו קרבן התמיד, כאשר מתמקדים בקרבן התמיד של בין הערביים (יש הסבר בחוברת לבין הערביים), כי זהו גם זמן הקרבת קרבן הפסח.</w:t>
      </w:r>
    </w:p>
    <w:p w:rsidR="00D059DE" w:rsidRDefault="00D059DE" w:rsidP="00D059DE">
      <w:pPr>
        <w:spacing w:after="120"/>
        <w:rPr>
          <w:rFonts w:hint="cs"/>
          <w:rtl/>
        </w:rPr>
      </w:pPr>
      <w:r>
        <w:rPr>
          <w:rFonts w:hint="cs"/>
          <w:rtl/>
        </w:rPr>
        <w:t>משימה 1 יש להעתיק את הפרטים הנכונים, המשפטים: א,ד,ה, הם נכונים.</w:t>
      </w:r>
    </w:p>
    <w:p w:rsidR="00C15A44" w:rsidRDefault="00C15A44" w:rsidP="00D059DE">
      <w:pPr>
        <w:spacing w:after="120"/>
        <w:rPr>
          <w:rFonts w:hint="cs"/>
          <w:rtl/>
        </w:rPr>
      </w:pPr>
      <w:r>
        <w:rPr>
          <w:rFonts w:hint="cs"/>
          <w:rtl/>
        </w:rPr>
        <w:t>משימה 2 היא משימה פשוטה, את זמן הקרבת קרבן התמיד התלמיד מעתיק מן המשנה, והוא צריך להבין שהפסח קרב אחריו, ולכתוב בזמן הקרבת קרבן הפסח את הזמן שאחרי התמיד.</w:t>
      </w:r>
    </w:p>
    <w:p w:rsidR="00C15A44" w:rsidRDefault="00C15A44" w:rsidP="00D059DE">
      <w:pPr>
        <w:spacing w:after="120"/>
        <w:rPr>
          <w:rFonts w:hint="cs"/>
          <w:rtl/>
        </w:rPr>
      </w:pPr>
    </w:p>
    <w:p w:rsidR="00C15A44" w:rsidRPr="00C15A44" w:rsidRDefault="00C15A44" w:rsidP="00D059DE">
      <w:pPr>
        <w:spacing w:after="120"/>
        <w:rPr>
          <w:rFonts w:hint="cs"/>
          <w:b/>
          <w:bCs/>
          <w:rtl/>
        </w:rPr>
      </w:pPr>
      <w:r w:rsidRPr="00C15A44">
        <w:rPr>
          <w:rFonts w:hint="cs"/>
          <w:b/>
          <w:bCs/>
          <w:rtl/>
        </w:rPr>
        <w:t>ב. הבנה ופרשנות</w:t>
      </w:r>
    </w:p>
    <w:p w:rsidR="00C15A44" w:rsidRDefault="00C15A44" w:rsidP="00D059DE">
      <w:pPr>
        <w:spacing w:after="120"/>
        <w:rPr>
          <w:rFonts w:hint="cs"/>
          <w:rtl/>
        </w:rPr>
      </w:pPr>
      <w:r>
        <w:rPr>
          <w:rFonts w:hint="cs"/>
          <w:rtl/>
        </w:rPr>
        <w:t xml:space="preserve">משימה 3 היא משימה של הבנה של המשפטים המופיעים במשנה. כדאי להפנות את התלמידים לעיין שוב במשנה כולה לפני שהם עונים על שאלות (מבלבלות אך חשובות) אלו. בסעיף ה יש לשים לב שיש שתי תשובות נכונות </w:t>
      </w:r>
      <w:r>
        <w:rPr>
          <w:rtl/>
        </w:rPr>
        <w:t>–</w:t>
      </w:r>
      <w:r>
        <w:rPr>
          <w:rFonts w:hint="cs"/>
          <w:rtl/>
        </w:rPr>
        <w:t xml:space="preserve"> 2 ו-3. </w:t>
      </w:r>
    </w:p>
    <w:p w:rsidR="00C15A44" w:rsidRPr="00EE098F" w:rsidRDefault="00C15A44" w:rsidP="00D059DE">
      <w:pPr>
        <w:spacing w:after="120"/>
      </w:pPr>
      <w:r>
        <w:rPr>
          <w:rFonts w:hint="cs"/>
          <w:rtl/>
        </w:rPr>
        <w:t xml:space="preserve">צירי הזמן באים להראות למה צריך להקדים את זמן הקרבת קרבן התמיד. זמן הקרבת קרבן התמיד במהלך השנה כולה לא משאיר זמן להקרבת קרבן הפסח. לכן מקדימים את הקרבת התמיד בשעה בערב פסח. משימת האתגר היא לצייר לוח זמנים של הקרבת קרבן תמיד ערב ספח שחל ביום שישי, שבו </w:t>
      </w:r>
      <w:proofErr w:type="spellStart"/>
      <w:r>
        <w:rPr>
          <w:rFonts w:hint="cs"/>
          <w:rtl/>
        </w:rPr>
        <w:t>הכל</w:t>
      </w:r>
      <w:proofErr w:type="spellEnd"/>
      <w:r>
        <w:rPr>
          <w:rFonts w:hint="cs"/>
          <w:rtl/>
        </w:rPr>
        <w:t xml:space="preserve"> זז עוד שעה קדימה כדי לאפשר לאנשים להגיע למקומות הלינה שלהם לפני השבת.</w:t>
      </w:r>
    </w:p>
    <w:sectPr w:rsidR="00C15A44" w:rsidRPr="00EE098F" w:rsidSect="00535C72">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35" w:rsidRDefault="00440535" w:rsidP="00EE098F">
      <w:pPr>
        <w:spacing w:after="0" w:line="240" w:lineRule="auto"/>
      </w:pPr>
      <w:r>
        <w:separator/>
      </w:r>
    </w:p>
  </w:endnote>
  <w:endnote w:type="continuationSeparator" w:id="0">
    <w:p w:rsidR="00440535" w:rsidRDefault="00440535" w:rsidP="00EE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Pr="00EE098F" w:rsidRDefault="00EE098F" w:rsidP="00EE098F">
    <w:pPr>
      <w:pStyle w:val="a5"/>
      <w:jc w:val="center"/>
      <w:rPr>
        <w:b/>
        <w:bCs/>
        <w:color w:val="31849B" w:themeColor="accent5" w:themeShade="BF"/>
      </w:rPr>
    </w:pPr>
    <w:r>
      <w:rPr>
        <w:rFonts w:hint="cs"/>
        <w:b/>
        <w:bCs/>
        <w:color w:val="31849B" w:themeColor="accent5" w:themeShade="BF"/>
        <w:rtl/>
      </w:rPr>
      <w:t>כל הזכויות שמורות למרכז הלכה והוראה ולגמרא ברורה</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35" w:rsidRDefault="00440535" w:rsidP="00EE098F">
      <w:pPr>
        <w:spacing w:after="0" w:line="240" w:lineRule="auto"/>
      </w:pPr>
      <w:r>
        <w:separator/>
      </w:r>
    </w:p>
  </w:footnote>
  <w:footnote w:type="continuationSeparator" w:id="0">
    <w:p w:rsidR="00440535" w:rsidRDefault="00440535" w:rsidP="00EE0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Default="00EE098F" w:rsidP="00EE098F">
    <w:pPr>
      <w:pStyle w:val="a3"/>
      <w:jc w:val="center"/>
    </w:pPr>
    <w:r w:rsidRPr="00EE098F">
      <w:rPr>
        <w:rFonts w:cs="Arial"/>
        <w:noProof/>
        <w:rtl/>
      </w:rPr>
      <w:drawing>
        <wp:inline distT="0" distB="0" distL="0" distR="0">
          <wp:extent cx="1866291" cy="1095375"/>
          <wp:effectExtent l="19050" t="0" r="609" b="0"/>
          <wp:docPr id="1"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1"/>
                  <a:stretch>
                    <a:fillRect/>
                  </a:stretch>
                </pic:blipFill>
                <pic:spPr>
                  <a:xfrm>
                    <a:off x="0" y="0"/>
                    <a:ext cx="1869173" cy="109706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098F"/>
    <w:rsid w:val="0000140B"/>
    <w:rsid w:val="001F312A"/>
    <w:rsid w:val="003D1F0B"/>
    <w:rsid w:val="00417688"/>
    <w:rsid w:val="00440535"/>
    <w:rsid w:val="00535C72"/>
    <w:rsid w:val="005B6148"/>
    <w:rsid w:val="00C15A44"/>
    <w:rsid w:val="00D059DE"/>
    <w:rsid w:val="00EE098F"/>
    <w:rsid w:val="00F2797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8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98F"/>
    <w:pPr>
      <w:tabs>
        <w:tab w:val="center" w:pos="4153"/>
        <w:tab w:val="right" w:pos="8306"/>
      </w:tabs>
      <w:spacing w:after="0" w:line="240" w:lineRule="auto"/>
    </w:pPr>
  </w:style>
  <w:style w:type="character" w:customStyle="1" w:styleId="a4">
    <w:name w:val="כותרת עליונה תו"/>
    <w:basedOn w:val="a0"/>
    <w:link w:val="a3"/>
    <w:uiPriority w:val="99"/>
    <w:semiHidden/>
    <w:rsid w:val="00EE098F"/>
  </w:style>
  <w:style w:type="paragraph" w:styleId="a5">
    <w:name w:val="footer"/>
    <w:basedOn w:val="a"/>
    <w:link w:val="a6"/>
    <w:uiPriority w:val="99"/>
    <w:semiHidden/>
    <w:unhideWhenUsed/>
    <w:rsid w:val="00EE098F"/>
    <w:pPr>
      <w:tabs>
        <w:tab w:val="center" w:pos="4153"/>
        <w:tab w:val="right" w:pos="8306"/>
      </w:tabs>
      <w:spacing w:after="0" w:line="240" w:lineRule="auto"/>
    </w:pPr>
  </w:style>
  <w:style w:type="character" w:customStyle="1" w:styleId="a6">
    <w:name w:val="כותרת תחתונה תו"/>
    <w:basedOn w:val="a0"/>
    <w:link w:val="a5"/>
    <w:uiPriority w:val="99"/>
    <w:semiHidden/>
    <w:rsid w:val="00EE098F"/>
  </w:style>
  <w:style w:type="paragraph" w:styleId="a7">
    <w:name w:val="Balloon Text"/>
    <w:basedOn w:val="a"/>
    <w:link w:val="a8"/>
    <w:uiPriority w:val="99"/>
    <w:semiHidden/>
    <w:unhideWhenUsed/>
    <w:rsid w:val="00EE098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E0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1287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dc:creator>
  <cp:lastModifiedBy>רונית </cp:lastModifiedBy>
  <cp:revision>5</cp:revision>
  <dcterms:created xsi:type="dcterms:W3CDTF">2015-03-23T08:44:00Z</dcterms:created>
  <dcterms:modified xsi:type="dcterms:W3CDTF">2015-03-23T08:57:00Z</dcterms:modified>
</cp:coreProperties>
</file>